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highlight w:val="white"/>
          <w:rtl w:val="0"/>
        </w:rPr>
        <w:t xml:space="preserve">¿Qué alcaldías brindan </w:t>
      </w:r>
      <w:r w:rsidDel="00000000" w:rsidR="00000000" w:rsidRPr="00000000">
        <w:rPr>
          <w:b w:val="1"/>
          <w:color w:val="1f1f1f"/>
          <w:sz w:val="32"/>
          <w:szCs w:val="32"/>
          <w:highlight w:val="white"/>
          <w:rtl w:val="0"/>
        </w:rPr>
        <w:t xml:space="preserve">atención </w:t>
      </w:r>
      <w:r w:rsidDel="00000000" w:rsidR="00000000" w:rsidRPr="00000000">
        <w:rPr>
          <w:b w:val="1"/>
          <w:color w:val="1f1f1f"/>
          <w:sz w:val="32"/>
          <w:szCs w:val="32"/>
          <w:highlight w:val="white"/>
          <w:rtl w:val="0"/>
        </w:rPr>
        <w:t xml:space="preserve">gratuita para la salud mental en la Ciudad de México?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Cuauhtémoc y Venustiano Carranza son las demarcaciones que ofrecen más sitios especializados para brindar atención y apoyo psicológico, psiquiátrico y de adicciones, a la ciudadanía.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16 de octubre de 2023.</w:t>
      </w:r>
      <w:r w:rsidDel="00000000" w:rsidR="00000000" w:rsidRPr="00000000">
        <w:rPr>
          <w:rtl w:val="0"/>
        </w:rPr>
        <w:t xml:space="preserve"> La Ciudad de México, una de las urbes más grandes del mundo, alberga en su amplitud no solo una diversidad arquitectónica y cultural impresionante, sino también un amplio espectro de retos a los que se enfrenta diariamente su población. En este contexto, es imposible pasar por alto el tema de la salud mental y las adicciones, dos asuntos que, aunque invisibles en muchos casos, afectan profundamente la calidad de vida de sus habitantes.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complejidad y el ritmo frenético de la vida en la capital mexicana no son ajenos a la aparición de trastornos como la ansiedad, la depresión o las adicciones. No obstante, el estigma social y la falta de recursos y espacios adecuados para la atención y prevención de estos trastornos continúan siendo barreras significativas para quienes buscan ayuda.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Módulos de Atención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Ante tal panorama,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Secretaría de Salud de la Ciudad de México</w:t>
        </w:r>
      </w:hyperlink>
      <w:r w:rsidDel="00000000" w:rsidR="00000000" w:rsidRPr="00000000">
        <w:rPr>
          <w:rtl w:val="0"/>
        </w:rPr>
        <w:t xml:space="preserve"> decidió poner al alcance de la población los</w:t>
      </w:r>
      <w:r w:rsidDel="00000000" w:rsidR="00000000" w:rsidRPr="00000000">
        <w:rPr>
          <w:rtl w:val="0"/>
        </w:rPr>
        <w:t xml:space="preserve"> M</w:t>
      </w:r>
      <w:r w:rsidDel="00000000" w:rsidR="00000000" w:rsidRPr="00000000">
        <w:rPr>
          <w:rtl w:val="0"/>
        </w:rPr>
        <w:t xml:space="preserve">ódulos de Salud Mental y Centros de Atención Primaria a las Adicciones, </w:t>
      </w:r>
      <w:r w:rsidDel="00000000" w:rsidR="00000000" w:rsidRPr="00000000">
        <w:rPr>
          <w:rtl w:val="0"/>
        </w:rPr>
        <w:t xml:space="preserve">espacios que ofrecen atención gratuita y especializada, orientación, terapias y talleres que favorecen el bienestar psicoemocional de las personas que recurren a ellos.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Y de forma más precisa, el equipo de Data Science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monopolio.com.mx</w:t>
        </w:r>
      </w:hyperlink>
      <w:r w:rsidDel="00000000" w:rsidR="00000000" w:rsidRPr="00000000">
        <w:rPr>
          <w:rtl w:val="0"/>
        </w:rPr>
        <w:t xml:space="preserve">, plataforma digital inmobiliaria con toda la información sobre precios de vivienda, nos comparte cuántos Módulos de Atención Psicológica, Atención Psiquiátrica y Atención Primaria a las Adicciones existen por alcaldía: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920"/>
        <w:gridCol w:w="2415"/>
        <w:gridCol w:w="2415"/>
        <w:tblGridChange w:id="0">
          <w:tblGrid>
            <w:gridCol w:w="2115"/>
            <w:gridCol w:w="1920"/>
            <w:gridCol w:w="241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Alcaldía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Módulos Atención Psicológica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Módulos Atención Psiquiátrica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Módulos Atención Adicciones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Cuauhtémoc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Venustiano Carranza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Tláhuac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A. Madero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Álvaro Obregón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Tlalpan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Iztapalapa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Miguel Hidalgo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Iztacalco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Azcapotzalco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Xochimilco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Milpa 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Magdalena Contreras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Benito Juárez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Con e</w:t>
      </w:r>
      <w:r w:rsidDel="00000000" w:rsidR="00000000" w:rsidRPr="00000000">
        <w:rPr>
          <w:rtl w:val="0"/>
        </w:rPr>
        <w:t xml:space="preserve">l establecimiento de estos módulos los ciudadanos obtienen estos beneficios: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Accesibilidad y desestigmatización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Al tener puntos de atención cercanos y visibles, se facilita el acceso al cuidado de la salud mental y se reduce el estigma asociado a buscar ayuda.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Prevención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La detección temprana de trastornos o problemas emocionales puede prevenir situaciones más graves a futuro.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Comunidades más saludables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Una sociedad mentalmente sana es más productiva, armoniosa y resiliente.</w:t>
      </w:r>
    </w:p>
    <w:p w:rsidR="00000000" w:rsidDel="00000000" w:rsidP="00000000" w:rsidRDefault="00000000" w:rsidRPr="00000000" w14:paraId="0000005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En cuanto al</w:t>
      </w:r>
      <w:r w:rsidDel="00000000" w:rsidR="00000000" w:rsidRPr="00000000">
        <w:rPr>
          <w:rtl w:val="0"/>
        </w:rPr>
        <w:t xml:space="preserve"> sector inmobiliario, incorporar más de estos módulos, no solo sería un acto de responsabilidad social, sino también una inversión estratégica: 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Valor agregado</w:t>
      </w:r>
      <w:r w:rsidDel="00000000" w:rsidR="00000000" w:rsidRPr="00000000">
        <w:rPr>
          <w:rtl w:val="0"/>
        </w:rPr>
        <w:t xml:space="preserve">. Las propiedades cercanas a centros de atención en salud tendrían un valor agregado al ofrecer un ambiente integral para la vida y el trabajo.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Atracción de inversión</w:t>
      </w:r>
      <w:r w:rsidDel="00000000" w:rsidR="00000000" w:rsidRPr="00000000">
        <w:rPr>
          <w:rtl w:val="0"/>
        </w:rPr>
        <w:t xml:space="preserve">. Inversionistas y promotores, conscientes de la importancia de la salud mental, podrían verse atraídos hacia proyectos que integren estos módulos.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Reconocimiento y diferenciación</w:t>
      </w:r>
      <w:r w:rsidDel="00000000" w:rsidR="00000000" w:rsidRPr="00000000">
        <w:rPr>
          <w:rtl w:val="0"/>
        </w:rPr>
        <w:t xml:space="preserve">. Las empresas inmobiliarias que adopten esta visión serían reconocidas por su compromiso con la salud y el bienestar de la comunidad, diferenciándose en un mercado cada vez más competitivo.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Los datos obtenidos se recopilaron gracias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Monopolio.com.mx</w:t>
        </w:r>
      </w:hyperlink>
      <w:r w:rsidDel="00000000" w:rsidR="00000000" w:rsidRPr="00000000">
        <w:rPr>
          <w:rtl w:val="0"/>
        </w:rPr>
        <w:t xml:space="preserve">, a través de la cual, los compradores y desarrolladores pueden acceder de forma gratuita a información precisa sobre cualquier propiedad y la zona donde se encuentra, además de obtener en minutos un avalúo confiable, para que con esto tomen mejores decisiones al momento de comprar, construir o vender un inmueble.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  <w:t xml:space="preserve">####</w:t>
      </w:r>
    </w:p>
    <w:p w:rsidR="00000000" w:rsidDel="00000000" w:rsidP="00000000" w:rsidRDefault="00000000" w:rsidRPr="00000000" w14:paraId="0000005A">
      <w:pPr>
        <w:jc w:val="both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Sobre monopolio.com.mx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Es un producto digital que forma parte del ecosistema de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DD360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, la plataforma online de financiamiento y gestión de proyectos residenciales, que opera créditos puente y pre-puente para desarrolladores, así como créditos hipotecarios para consumidores finales.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highlight w:val="white"/>
            <w:rtl w:val="0"/>
          </w:rPr>
          <w:t xml:space="preserve">monopolio.com.mx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es la plataforma para invertir, comprar o rentar, de manera inteligente para que las personas construyan y administren su Monopolio. 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Desde 2021, </w:t>
      </w:r>
      <w:hyperlink r:id="rId10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highlight w:val="white"/>
            <w:rtl w:val="0"/>
          </w:rPr>
          <w:t xml:space="preserve">monopolio.com.mx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ofrece avalúos digitales y un mapa con información del valor de venta y renta de las 2 millones de propiedades en Ciudad de México. Además, incluye métricas de cap rate (retorno porcentual en rentas sobre el valor de una propiedad) y plusvalía para cada 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Contacto para prensa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México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Rodrigo Franco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rodrigo.franco@another.co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5570517579</w:t>
      </w: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/>
      <w:drawing>
        <wp:inline distB="114300" distT="114300" distL="114300" distR="114300">
          <wp:extent cx="1795463" cy="47120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4712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odrigo.franco@another.co" TargetMode="External"/><Relationship Id="rId10" Type="http://schemas.openxmlformats.org/officeDocument/2006/relationships/hyperlink" Target="http://monopolio.com.mx" TargetMode="External"/><Relationship Id="rId12" Type="http://schemas.openxmlformats.org/officeDocument/2006/relationships/header" Target="header1.xml"/><Relationship Id="rId9" Type="http://schemas.openxmlformats.org/officeDocument/2006/relationships/hyperlink" Target="http://monopolio.com.mx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alud.cdmx.gob.mx/" TargetMode="External"/><Relationship Id="rId7" Type="http://schemas.openxmlformats.org/officeDocument/2006/relationships/hyperlink" Target="https://monopolio.com.mx/" TargetMode="External"/><Relationship Id="rId8" Type="http://schemas.openxmlformats.org/officeDocument/2006/relationships/hyperlink" Target="https://monopolio.com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